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989" w:rsidRDefault="00A82989" w:rsidP="00A82989">
      <w:pPr>
        <w:jc w:val="both"/>
      </w:pPr>
      <w:bookmarkStart w:id="0" w:name="_GoBack"/>
      <w:bookmarkEnd w:id="0"/>
      <w:r>
        <w:t xml:space="preserve">1.Каковы виды целей в ПМ? </w:t>
      </w:r>
    </w:p>
    <w:p w:rsidR="00A82989" w:rsidRDefault="00A82989" w:rsidP="00A82989">
      <w:pPr>
        <w:jc w:val="both"/>
      </w:pPr>
      <w:r>
        <w:t xml:space="preserve">2. Охарактеризуйте основные цели ПМ как социальной системы. </w:t>
      </w:r>
    </w:p>
    <w:p w:rsidR="00A82989" w:rsidRDefault="00A82989" w:rsidP="00A82989">
      <w:pPr>
        <w:jc w:val="both"/>
      </w:pPr>
      <w:r>
        <w:t xml:space="preserve">3. Каковы основные задачи ПМ?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836"/>
    <w:rsid w:val="007B5836"/>
    <w:rsid w:val="00A82989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98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98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2020-05-06T10:46:00Z</dcterms:created>
  <dcterms:modified xsi:type="dcterms:W3CDTF">2020-05-06T10:46:00Z</dcterms:modified>
</cp:coreProperties>
</file>